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F3" w:rsidRPr="00A1168D" w:rsidRDefault="00A1168D">
      <w:pPr>
        <w:rPr>
          <w:i/>
        </w:rPr>
      </w:pPr>
      <w:r w:rsidRPr="00A1168D">
        <w:rPr>
          <w:i/>
        </w:rPr>
        <w:t>Lord of the Flies</w:t>
      </w:r>
    </w:p>
    <w:p w:rsidR="00A1168D" w:rsidRDefault="00A1168D">
      <w:r>
        <w:t>Vocabulary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clamorously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corpulent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 xml:space="preserve">decorous 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derisive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diffidently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 xml:space="preserve">discursive 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ebullience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effigy 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embroiled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epaulettes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festooned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furtive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 xml:space="preserve">gesticulated 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 xml:space="preserve">inscrutable 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myopia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 xml:space="preserve">opalescence 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phosphorescence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 xml:space="preserve">pills 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pliant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plinth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 xml:space="preserve">recrimination 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 xml:space="preserve">stupendous 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torrid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tremulously</w:t>
      </w:r>
    </w:p>
    <w:p w:rsidR="00F13A82" w:rsidRDefault="00F13A82" w:rsidP="00F13A82">
      <w:pPr>
        <w:pStyle w:val="ListParagraph"/>
        <w:numPr>
          <w:ilvl w:val="0"/>
          <w:numId w:val="1"/>
        </w:numPr>
      </w:pPr>
      <w:r>
        <w:t>ungainly</w:t>
      </w:r>
    </w:p>
    <w:p w:rsidR="00F13A82" w:rsidRDefault="00F13A82"/>
    <w:sectPr w:rsidR="00F1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041F"/>
    <w:multiLevelType w:val="hybridMultilevel"/>
    <w:tmpl w:val="A6327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D3"/>
    <w:rsid w:val="00664FD3"/>
    <w:rsid w:val="007F0CF3"/>
    <w:rsid w:val="00A03E4A"/>
    <w:rsid w:val="00A1168D"/>
    <w:rsid w:val="00F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72E29-9137-45B9-BA8E-D67B8D10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Lora A</dc:creator>
  <cp:keywords/>
  <dc:description/>
  <cp:lastModifiedBy>Novak, Lora A</cp:lastModifiedBy>
  <cp:revision>3</cp:revision>
  <cp:lastPrinted>2017-05-18T22:37:00Z</cp:lastPrinted>
  <dcterms:created xsi:type="dcterms:W3CDTF">2017-05-18T21:50:00Z</dcterms:created>
  <dcterms:modified xsi:type="dcterms:W3CDTF">2017-05-18T22:37:00Z</dcterms:modified>
</cp:coreProperties>
</file>